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B1A67" w14:textId="77777777" w:rsidR="00891721" w:rsidRPr="00E61E54" w:rsidRDefault="00891721" w:rsidP="00891721">
      <w:pPr>
        <w:rPr>
          <w:rFonts w:ascii="Cambria" w:hAnsi="Cambria" w:cs="Times New Roman"/>
          <w:color w:val="000000" w:themeColor="text1"/>
          <w:sz w:val="28"/>
          <w:szCs w:val="28"/>
        </w:rPr>
      </w:pPr>
    </w:p>
    <w:p w14:paraId="2360B2F1" w14:textId="77777777" w:rsidR="00891721" w:rsidRPr="00E61E54" w:rsidRDefault="00891721" w:rsidP="00891721">
      <w:pPr>
        <w:jc w:val="center"/>
        <w:rPr>
          <w:rFonts w:ascii="Cambria" w:hAnsi="Cambria" w:cs="Times New Roman"/>
          <w:b/>
          <w:color w:val="000000" w:themeColor="text1"/>
          <w:sz w:val="28"/>
          <w:szCs w:val="28"/>
        </w:rPr>
      </w:pPr>
      <w:r w:rsidRPr="00E61E54">
        <w:rPr>
          <w:rFonts w:ascii="Cambria" w:hAnsi="Cambria" w:cs="Times New Roman"/>
          <w:b/>
          <w:color w:val="000000" w:themeColor="text1"/>
          <w:sz w:val="28"/>
          <w:szCs w:val="28"/>
        </w:rPr>
        <w:t xml:space="preserve">UMO Receives </w:t>
      </w:r>
      <w:r w:rsidR="004778D6" w:rsidRPr="00E61E54">
        <w:rPr>
          <w:rFonts w:ascii="Cambria" w:hAnsi="Cambria" w:cs="Times New Roman"/>
          <w:b/>
          <w:color w:val="000000" w:themeColor="text1"/>
          <w:sz w:val="28"/>
          <w:szCs w:val="28"/>
        </w:rPr>
        <w:t>$692,000</w:t>
      </w:r>
      <w:r w:rsidRPr="00E61E54">
        <w:rPr>
          <w:rFonts w:ascii="Cambria" w:hAnsi="Cambria" w:cs="Times New Roman"/>
          <w:b/>
          <w:color w:val="000000" w:themeColor="text1"/>
          <w:sz w:val="28"/>
          <w:szCs w:val="28"/>
        </w:rPr>
        <w:t xml:space="preserve"> for AgPrime Program</w:t>
      </w:r>
    </w:p>
    <w:p w14:paraId="4FBD9301" w14:textId="77777777" w:rsidR="0016412A" w:rsidRPr="00E61E54" w:rsidRDefault="00891721" w:rsidP="0016412A">
      <w:pPr>
        <w:rPr>
          <w:rStyle w:val="questionvalue1"/>
          <w:rFonts w:ascii="Cambria" w:hAnsi="Cambria" w:cs="Times New Roman"/>
          <w:color w:val="000000" w:themeColor="text1"/>
          <w:sz w:val="28"/>
          <w:szCs w:val="28"/>
        </w:rPr>
      </w:pPr>
      <w:r w:rsidRPr="00E61E54">
        <w:rPr>
          <w:rFonts w:ascii="Cambria" w:hAnsi="Cambria" w:cs="Times New Roman"/>
          <w:color w:val="000000" w:themeColor="text1"/>
          <w:sz w:val="28"/>
          <w:szCs w:val="28"/>
        </w:rPr>
        <w:t xml:space="preserve">MOUNT OLIVE – </w:t>
      </w:r>
      <w:r w:rsidR="0016412A" w:rsidRPr="00E61E54">
        <w:rPr>
          <w:rStyle w:val="questionvalue1"/>
          <w:rFonts w:ascii="Cambria" w:hAnsi="Cambria" w:cs="Times New Roman"/>
          <w:color w:val="000000" w:themeColor="text1"/>
          <w:sz w:val="28"/>
          <w:szCs w:val="28"/>
        </w:rPr>
        <w:t xml:space="preserve">The Lois G. Britt Agribusiness Center within the School of Agriculture and Biological Sciences at the University of Mount Olive has been awarded $692,000.00 from the NC Tobacco Trust Fund Commission to administer and award a three-year grant program named </w:t>
      </w:r>
      <w:r w:rsidR="0016412A" w:rsidRPr="00E61E54">
        <w:rPr>
          <w:rStyle w:val="questionvalue1"/>
          <w:rFonts w:ascii="Cambria" w:hAnsi="Cambria" w:cs="Times New Roman"/>
          <w:bCs/>
          <w:color w:val="000000" w:themeColor="text1"/>
          <w:sz w:val="28"/>
          <w:szCs w:val="28"/>
        </w:rPr>
        <w:t>AgPrime</w:t>
      </w:r>
      <w:r w:rsidR="0016412A" w:rsidRPr="00E61E54">
        <w:rPr>
          <w:rStyle w:val="questionvalue1"/>
          <w:rFonts w:ascii="Cambria" w:hAnsi="Cambria" w:cs="Times New Roman"/>
          <w:color w:val="000000" w:themeColor="text1"/>
          <w:sz w:val="28"/>
          <w:szCs w:val="28"/>
        </w:rPr>
        <w:t>.</w:t>
      </w:r>
    </w:p>
    <w:p w14:paraId="1AABAD62" w14:textId="2E2BE353" w:rsidR="0016412A" w:rsidRPr="00E61E54" w:rsidRDefault="005038EA" w:rsidP="0016412A">
      <w:pPr>
        <w:rPr>
          <w:rStyle w:val="questionvalue1"/>
          <w:rFonts w:ascii="Cambria" w:hAnsi="Cambria" w:cs="Times New Roman"/>
          <w:color w:val="000000" w:themeColor="text1"/>
          <w:sz w:val="28"/>
          <w:szCs w:val="28"/>
        </w:rPr>
      </w:pPr>
      <w:r w:rsidRPr="00E61E54">
        <w:rPr>
          <w:rStyle w:val="questionvalue1"/>
          <w:rFonts w:ascii="Cambria" w:hAnsi="Cambria" w:cs="Times New Roman"/>
          <w:color w:val="000000" w:themeColor="text1"/>
          <w:sz w:val="28"/>
          <w:szCs w:val="28"/>
        </w:rPr>
        <w:t>Dr. Sandy Maddox</w:t>
      </w:r>
      <w:r w:rsidR="00BF7CAF" w:rsidRPr="00E61E54">
        <w:rPr>
          <w:rStyle w:val="questionvalue1"/>
          <w:rFonts w:ascii="Cambria" w:hAnsi="Cambria" w:cs="Times New Roman"/>
          <w:color w:val="000000" w:themeColor="text1"/>
          <w:sz w:val="28"/>
          <w:szCs w:val="28"/>
        </w:rPr>
        <w:t>,</w:t>
      </w:r>
      <w:r w:rsidRPr="00E61E54">
        <w:rPr>
          <w:rStyle w:val="questionvalue1"/>
          <w:rFonts w:ascii="Cambria" w:hAnsi="Cambria" w:cs="Times New Roman"/>
          <w:color w:val="000000" w:themeColor="text1"/>
          <w:sz w:val="28"/>
          <w:szCs w:val="28"/>
        </w:rPr>
        <w:t xml:space="preserve"> Dean of the School of Agriculture and Biological Sciences at UMO, </w:t>
      </w:r>
      <w:r w:rsidR="00BF7CAF" w:rsidRPr="00E61E54">
        <w:rPr>
          <w:rStyle w:val="questionvalue1"/>
          <w:rFonts w:ascii="Cambria" w:hAnsi="Cambria" w:cs="Times New Roman"/>
          <w:color w:val="000000" w:themeColor="text1"/>
          <w:sz w:val="28"/>
          <w:szCs w:val="28"/>
        </w:rPr>
        <w:t xml:space="preserve">shares that </w:t>
      </w:r>
      <w:r w:rsidRPr="00E61E54">
        <w:rPr>
          <w:rStyle w:val="questionvalue1"/>
          <w:rFonts w:ascii="Cambria" w:hAnsi="Cambria" w:cs="Times New Roman"/>
          <w:color w:val="000000" w:themeColor="text1"/>
          <w:sz w:val="28"/>
          <w:szCs w:val="28"/>
        </w:rPr>
        <w:t>A</w:t>
      </w:r>
      <w:r w:rsidR="0016412A" w:rsidRPr="00E61E54">
        <w:rPr>
          <w:rStyle w:val="questionvalue1"/>
          <w:rFonts w:ascii="Cambria" w:hAnsi="Cambria" w:cs="Times New Roman"/>
          <w:color w:val="000000" w:themeColor="text1"/>
          <w:sz w:val="28"/>
          <w:szCs w:val="28"/>
        </w:rPr>
        <w:t>gPrime is a cost share program designed to offer innovative agricultural producers or agribusinesses assistance in implementing farm diversification and expansion strategies which increase economic stability and sustainability</w:t>
      </w:r>
      <w:r w:rsidRPr="00E61E54">
        <w:rPr>
          <w:rStyle w:val="questionvalue1"/>
          <w:rFonts w:ascii="Cambria" w:hAnsi="Cambria" w:cs="Times New Roman"/>
          <w:color w:val="000000" w:themeColor="text1"/>
          <w:sz w:val="28"/>
          <w:szCs w:val="28"/>
        </w:rPr>
        <w:t xml:space="preserve">.  </w:t>
      </w:r>
      <w:r w:rsidR="0016412A" w:rsidRPr="00E61E54">
        <w:rPr>
          <w:rStyle w:val="questionvalue1"/>
          <w:rFonts w:ascii="Cambria" w:hAnsi="Cambria" w:cs="Times New Roman"/>
          <w:color w:val="000000" w:themeColor="text1"/>
          <w:sz w:val="28"/>
          <w:szCs w:val="28"/>
        </w:rPr>
        <w:t>“AgPrime is recognized for its ability to fund and jump start innovative agricultural projects</w:t>
      </w:r>
      <w:r w:rsidRPr="00E61E54">
        <w:rPr>
          <w:rStyle w:val="questionvalue1"/>
          <w:rFonts w:ascii="Cambria" w:hAnsi="Cambria" w:cs="Times New Roman"/>
          <w:color w:val="000000" w:themeColor="text1"/>
          <w:sz w:val="28"/>
          <w:szCs w:val="28"/>
        </w:rPr>
        <w:t xml:space="preserve">,” Maddox said.  </w:t>
      </w:r>
      <w:r w:rsidR="00742308">
        <w:rPr>
          <w:rStyle w:val="questionvalue1"/>
          <w:rFonts w:ascii="Cambria" w:hAnsi="Cambria" w:cs="Times New Roman"/>
          <w:color w:val="000000" w:themeColor="text1"/>
          <w:sz w:val="28"/>
          <w:szCs w:val="28"/>
        </w:rPr>
        <w:t>W</w:t>
      </w:r>
      <w:r w:rsidR="0016412A" w:rsidRPr="00E61E54">
        <w:rPr>
          <w:rStyle w:val="questionvalue1"/>
          <w:rFonts w:ascii="Cambria" w:hAnsi="Cambria" w:cs="Times New Roman"/>
          <w:color w:val="000000" w:themeColor="text1"/>
          <w:sz w:val="28"/>
          <w:szCs w:val="28"/>
        </w:rPr>
        <w:t xml:space="preserve">e are thankful for the support of the North Carolina Tobacco Trust Fund Commission which allows the University of Mount Olive, through AgPrime, to offer this opportunity to farmers and agribusinesses in our designated region.” </w:t>
      </w:r>
    </w:p>
    <w:p w14:paraId="47275B9F" w14:textId="35DD7D9F" w:rsidR="0016412A" w:rsidRPr="00E61E54" w:rsidRDefault="005038EA" w:rsidP="0016412A">
      <w:pPr>
        <w:rPr>
          <w:rStyle w:val="questionvalue1"/>
          <w:rFonts w:ascii="Cambria" w:hAnsi="Cambria" w:cs="Times New Roman"/>
          <w:color w:val="000000" w:themeColor="text1"/>
          <w:sz w:val="28"/>
          <w:szCs w:val="28"/>
        </w:rPr>
      </w:pPr>
      <w:r w:rsidRPr="00E61E54">
        <w:rPr>
          <w:rStyle w:val="questionvalue1"/>
          <w:rFonts w:ascii="Cambria" w:hAnsi="Cambria" w:cs="Times New Roman"/>
          <w:color w:val="000000" w:themeColor="text1"/>
          <w:sz w:val="28"/>
          <w:szCs w:val="28"/>
        </w:rPr>
        <w:t>Maddox noted that t</w:t>
      </w:r>
      <w:r w:rsidR="0016412A" w:rsidRPr="00E61E54">
        <w:rPr>
          <w:rStyle w:val="questionvalue1"/>
          <w:rFonts w:ascii="Cambria" w:hAnsi="Cambria" w:cs="Times New Roman"/>
          <w:color w:val="000000" w:themeColor="text1"/>
          <w:sz w:val="28"/>
          <w:szCs w:val="28"/>
        </w:rPr>
        <w:t xml:space="preserve">he AgPrime cost share program has the potential to impact a </w:t>
      </w:r>
      <w:r w:rsidR="00742308" w:rsidRPr="00E61E54">
        <w:rPr>
          <w:rStyle w:val="questionvalue1"/>
          <w:rFonts w:ascii="Cambria" w:hAnsi="Cambria" w:cs="Times New Roman"/>
          <w:color w:val="000000" w:themeColor="text1"/>
          <w:sz w:val="28"/>
          <w:szCs w:val="28"/>
        </w:rPr>
        <w:t>33-county</w:t>
      </w:r>
      <w:r w:rsidR="0016412A" w:rsidRPr="00E61E54">
        <w:rPr>
          <w:rStyle w:val="questionvalue1"/>
          <w:rFonts w:ascii="Cambria" w:hAnsi="Cambria" w:cs="Times New Roman"/>
          <w:color w:val="000000" w:themeColor="text1"/>
          <w:sz w:val="28"/>
          <w:szCs w:val="28"/>
        </w:rPr>
        <w:t xml:space="preserve"> region in south central and eastern NC to fund innovative projects. Agricultural producers and agribusinesses in the following counties will be encouraged to submit applications: Beaufort, Bertie, Bladen, Brunswick, Camden, Carteret, Chowan, Columbus, Craven, Cumberland, Currituck, Dare, Duplin, Gates, Hertford, Hoke, Hyde, Jones, Lee, Lenoir, Montgomery, Moore, New Hanover, Onslow, Pamlico, Pasquotank, Pender, Perquimans, Robeson, Richmond, Scotland, Tyrrell, and Washington. Applications will be accepted beginning in November of 2020. The application can be found at umo.edu/ag</w:t>
      </w:r>
      <w:r w:rsidR="006A687C" w:rsidRPr="00E61E54">
        <w:rPr>
          <w:rStyle w:val="questionvalue1"/>
          <w:rFonts w:ascii="Cambria" w:hAnsi="Cambria" w:cs="Times New Roman"/>
          <w:color w:val="000000" w:themeColor="text1"/>
          <w:sz w:val="28"/>
          <w:szCs w:val="28"/>
        </w:rPr>
        <w:t>.</w:t>
      </w:r>
    </w:p>
    <w:p w14:paraId="4BF2C67E" w14:textId="77777777" w:rsidR="0016412A" w:rsidRPr="00E61E54" w:rsidRDefault="0016412A" w:rsidP="0016412A">
      <w:pPr>
        <w:rPr>
          <w:rStyle w:val="questionvalue1"/>
          <w:rFonts w:ascii="Cambria" w:hAnsi="Cambria" w:cs="Times New Roman"/>
          <w:color w:val="000000" w:themeColor="text1"/>
          <w:sz w:val="28"/>
          <w:szCs w:val="28"/>
        </w:rPr>
      </w:pPr>
      <w:r w:rsidRPr="00E61E54">
        <w:rPr>
          <w:rStyle w:val="questionvalue1"/>
          <w:rFonts w:ascii="Cambria" w:hAnsi="Cambria" w:cs="Times New Roman"/>
          <w:color w:val="000000" w:themeColor="text1"/>
          <w:sz w:val="28"/>
          <w:szCs w:val="28"/>
        </w:rPr>
        <w:t>Each qualified AgPrime recipient can receive up to $10,000 cost share dollars with a 10% match required. Each project will be funded based on its potential to positively benefit the economic development of the respective local communities, agricultural diversification, farm profitability, and skill and resource development for current and future farmers. The program seeks to fund projects that can be implemented in other regions of the state by agricultural producers and agribusinesses.</w:t>
      </w:r>
    </w:p>
    <w:p w14:paraId="3BB5A08C" w14:textId="152D4A55" w:rsidR="006A687C" w:rsidRPr="00E61E54" w:rsidRDefault="006A687C" w:rsidP="006A687C">
      <w:pPr>
        <w:spacing w:after="0" w:line="240" w:lineRule="auto"/>
        <w:rPr>
          <w:rFonts w:ascii="Cambria" w:hAnsi="Cambria" w:cs="Times New Roman"/>
          <w:color w:val="000000" w:themeColor="text1"/>
          <w:sz w:val="28"/>
          <w:szCs w:val="28"/>
        </w:rPr>
      </w:pPr>
      <w:r w:rsidRPr="00E61E54">
        <w:rPr>
          <w:rFonts w:ascii="Cambria" w:hAnsi="Cambria" w:cs="Times New Roman"/>
          <w:color w:val="000000" w:themeColor="text1"/>
          <w:sz w:val="28"/>
          <w:szCs w:val="28"/>
        </w:rPr>
        <w:lastRenderedPageBreak/>
        <w:t xml:space="preserve">Since the program started in 2016, 70 projects have been funded throughout the </w:t>
      </w:r>
      <w:r w:rsidR="00742308">
        <w:rPr>
          <w:rFonts w:ascii="Cambria" w:hAnsi="Cambria" w:cs="Times New Roman"/>
          <w:color w:val="000000" w:themeColor="text1"/>
          <w:sz w:val="28"/>
          <w:szCs w:val="28"/>
        </w:rPr>
        <w:t>service</w:t>
      </w:r>
      <w:r w:rsidRPr="00E61E54">
        <w:rPr>
          <w:rFonts w:ascii="Cambria" w:hAnsi="Cambria" w:cs="Times New Roman"/>
          <w:color w:val="000000" w:themeColor="text1"/>
          <w:sz w:val="28"/>
          <w:szCs w:val="28"/>
        </w:rPr>
        <w:t xml:space="preserve"> region.  Examples of funded projects have included agritourism ventures, processing for vegetable specialty crops, roadside stands and other support for marketing produce, farm diversification, livestock management, cheese-making, improved conservation measures, cold storage, and season extension projects.  </w:t>
      </w:r>
    </w:p>
    <w:p w14:paraId="41DCED5B" w14:textId="77777777" w:rsidR="006A687C" w:rsidRPr="00E61E54" w:rsidRDefault="006A687C" w:rsidP="006A687C">
      <w:pPr>
        <w:spacing w:after="0" w:line="240" w:lineRule="auto"/>
        <w:rPr>
          <w:rFonts w:ascii="Cambria" w:hAnsi="Cambria" w:cs="Times New Roman"/>
          <w:color w:val="000000" w:themeColor="text1"/>
          <w:sz w:val="28"/>
          <w:szCs w:val="28"/>
        </w:rPr>
      </w:pPr>
    </w:p>
    <w:p w14:paraId="25DE6C57" w14:textId="77777777" w:rsidR="00BF7CAF" w:rsidRPr="00FC311D" w:rsidRDefault="00BF7CAF" w:rsidP="00BF7CAF">
      <w:pPr>
        <w:spacing w:after="0" w:line="240" w:lineRule="auto"/>
        <w:rPr>
          <w:rFonts w:ascii="Cambria" w:eastAsia="Times New Roman" w:hAnsi="Cambria" w:cs="Helvetica"/>
          <w:color w:val="000000" w:themeColor="text1"/>
          <w:sz w:val="28"/>
          <w:szCs w:val="28"/>
        </w:rPr>
      </w:pPr>
      <w:r w:rsidRPr="00FC311D">
        <w:rPr>
          <w:rFonts w:ascii="Cambria" w:eastAsia="Times New Roman" w:hAnsi="Cambria" w:cs="Helvetica"/>
          <w:color w:val="000000" w:themeColor="text1"/>
          <w:sz w:val="28"/>
          <w:szCs w:val="28"/>
        </w:rPr>
        <w:t>Who is eligible?</w:t>
      </w:r>
      <w:r w:rsidRPr="00FC311D">
        <w:rPr>
          <w:rFonts w:ascii="Cambria" w:eastAsia="Times New Roman" w:hAnsi="Cambria" w:cs="Helvetica"/>
          <w:color w:val="000000" w:themeColor="text1"/>
          <w:sz w:val="28"/>
          <w:szCs w:val="28"/>
        </w:rPr>
        <w:br/>
        <w:t>North Carolina residents, in the eligible counties, who are agriculturally dependent and who have viable ideas for new and innovative agricultural projects are eligible.</w:t>
      </w:r>
    </w:p>
    <w:p w14:paraId="60EF11A8" w14:textId="77777777" w:rsidR="00BF7CAF" w:rsidRPr="00FC311D" w:rsidRDefault="00BF7CAF" w:rsidP="00BF7CAF">
      <w:pPr>
        <w:spacing w:after="0" w:line="240" w:lineRule="auto"/>
        <w:rPr>
          <w:rFonts w:ascii="Cambria" w:eastAsia="Times New Roman" w:hAnsi="Cambria" w:cs="Helvetica"/>
          <w:color w:val="000000" w:themeColor="text1"/>
          <w:sz w:val="28"/>
          <w:szCs w:val="28"/>
        </w:rPr>
      </w:pPr>
    </w:p>
    <w:p w14:paraId="4E8541E2" w14:textId="77777777" w:rsidR="00BF7CAF" w:rsidRPr="00FC311D" w:rsidRDefault="00BF7CAF" w:rsidP="00BF7CAF">
      <w:pPr>
        <w:spacing w:after="0" w:line="240" w:lineRule="auto"/>
        <w:rPr>
          <w:rFonts w:ascii="Cambria" w:eastAsia="Times New Roman" w:hAnsi="Cambria" w:cs="Helvetica"/>
          <w:color w:val="000000" w:themeColor="text1"/>
          <w:sz w:val="28"/>
          <w:szCs w:val="28"/>
        </w:rPr>
      </w:pPr>
      <w:r w:rsidRPr="00FC311D">
        <w:rPr>
          <w:rFonts w:ascii="Cambria" w:eastAsia="Times New Roman" w:hAnsi="Cambria" w:cs="Helvetica"/>
          <w:color w:val="000000" w:themeColor="text1"/>
          <w:sz w:val="28"/>
          <w:szCs w:val="28"/>
        </w:rPr>
        <w:t>While not required, priority will be given to applicants who:</w:t>
      </w:r>
      <w:r w:rsidRPr="00FC311D">
        <w:rPr>
          <w:rFonts w:ascii="Cambria" w:eastAsia="Times New Roman" w:hAnsi="Cambria" w:cs="Helvetica"/>
          <w:color w:val="000000" w:themeColor="text1"/>
          <w:sz w:val="28"/>
          <w:szCs w:val="28"/>
        </w:rPr>
        <w:br/>
        <w:t>·Earn at least 50% of their personal income from their farm operation or agribusiness entity.</w:t>
      </w:r>
      <w:r w:rsidRPr="00FC311D">
        <w:rPr>
          <w:rFonts w:ascii="Cambria" w:eastAsia="Times New Roman" w:hAnsi="Cambria" w:cs="Helvetica"/>
          <w:color w:val="000000" w:themeColor="text1"/>
          <w:sz w:val="28"/>
          <w:szCs w:val="28"/>
        </w:rPr>
        <w:br/>
        <w:t>·Present new and innovative agricultural project ideas that are viable and will increase farm profits.</w:t>
      </w:r>
      <w:r w:rsidRPr="00FC311D">
        <w:rPr>
          <w:rFonts w:ascii="Cambria" w:eastAsia="Times New Roman" w:hAnsi="Cambria" w:cs="Helvetica"/>
          <w:color w:val="000000" w:themeColor="text1"/>
          <w:sz w:val="28"/>
          <w:szCs w:val="28"/>
        </w:rPr>
        <w:br/>
        <w:t>·Are current or former tobacco growers or former quota holders.</w:t>
      </w:r>
      <w:r w:rsidRPr="00FC311D">
        <w:rPr>
          <w:rFonts w:ascii="Cambria" w:eastAsia="Times New Roman" w:hAnsi="Cambria" w:cs="Helvetica"/>
          <w:color w:val="000000" w:themeColor="text1"/>
          <w:sz w:val="28"/>
          <w:szCs w:val="28"/>
        </w:rPr>
        <w:br/>
        <w:t>·Have not received grant funds from NCTTFC or other NCTTFC-supported organizations.</w:t>
      </w:r>
    </w:p>
    <w:p w14:paraId="693D4B7F" w14:textId="77777777" w:rsidR="00BF7CAF" w:rsidRPr="00FC311D" w:rsidRDefault="00BF7CAF" w:rsidP="00BF7CAF">
      <w:pPr>
        <w:spacing w:after="0" w:line="240" w:lineRule="auto"/>
        <w:rPr>
          <w:rFonts w:ascii="Cambria" w:eastAsia="Times New Roman" w:hAnsi="Cambria" w:cs="Helvetica"/>
          <w:color w:val="000000" w:themeColor="text1"/>
          <w:sz w:val="28"/>
          <w:szCs w:val="28"/>
        </w:rPr>
      </w:pPr>
    </w:p>
    <w:p w14:paraId="6F864384" w14:textId="063951A8" w:rsidR="00BF7CAF" w:rsidRPr="00FC311D" w:rsidRDefault="00BF7CAF" w:rsidP="00BF7CAF">
      <w:pPr>
        <w:spacing w:after="0" w:line="240" w:lineRule="auto"/>
        <w:rPr>
          <w:rFonts w:ascii="Cambria" w:eastAsia="Times New Roman" w:hAnsi="Cambria" w:cs="Helvetica"/>
          <w:color w:val="000000" w:themeColor="text1"/>
          <w:sz w:val="28"/>
          <w:szCs w:val="28"/>
        </w:rPr>
      </w:pPr>
      <w:r w:rsidRPr="00FC311D">
        <w:rPr>
          <w:rFonts w:ascii="Cambria" w:eastAsia="Times New Roman" w:hAnsi="Cambria" w:cs="Helvetica"/>
          <w:color w:val="000000" w:themeColor="text1"/>
          <w:sz w:val="28"/>
          <w:szCs w:val="28"/>
        </w:rPr>
        <w:t>Grant proposal criteria (It’s not necessary for applicants to meet all criteria to receive a grant.)</w:t>
      </w:r>
      <w:r w:rsidRPr="00FC311D">
        <w:rPr>
          <w:rFonts w:ascii="Cambria" w:eastAsia="Times New Roman" w:hAnsi="Cambria" w:cs="Helvetica"/>
          <w:color w:val="000000" w:themeColor="text1"/>
          <w:sz w:val="28"/>
          <w:szCs w:val="28"/>
        </w:rPr>
        <w:br/>
        <w:t>·Does the project benefit current or past tobacco growers?</w:t>
      </w:r>
      <w:r w:rsidRPr="00FC311D">
        <w:rPr>
          <w:rFonts w:ascii="Cambria" w:eastAsia="Times New Roman" w:hAnsi="Cambria" w:cs="Helvetica"/>
          <w:color w:val="000000" w:themeColor="text1"/>
          <w:sz w:val="28"/>
          <w:szCs w:val="28"/>
        </w:rPr>
        <w:br/>
        <w:t>·Will the project increase income?</w:t>
      </w:r>
      <w:r w:rsidRPr="00FC311D">
        <w:rPr>
          <w:rFonts w:ascii="Cambria" w:eastAsia="Times New Roman" w:hAnsi="Cambria" w:cs="Helvetica"/>
          <w:color w:val="000000" w:themeColor="text1"/>
          <w:sz w:val="28"/>
          <w:szCs w:val="28"/>
        </w:rPr>
        <w:br/>
        <w:t>·Will the project increase or maintain employment opportunities?</w:t>
      </w:r>
      <w:r w:rsidRPr="00FC311D">
        <w:rPr>
          <w:rFonts w:ascii="Cambria" w:eastAsia="Times New Roman" w:hAnsi="Cambria" w:cs="Helvetica"/>
          <w:color w:val="000000" w:themeColor="text1"/>
          <w:sz w:val="28"/>
          <w:szCs w:val="28"/>
        </w:rPr>
        <w:br/>
        <w:t>·Has the proposal been adequately researched?</w:t>
      </w:r>
      <w:r w:rsidRPr="00FC311D">
        <w:rPr>
          <w:rFonts w:ascii="Cambria" w:eastAsia="Times New Roman" w:hAnsi="Cambria" w:cs="Helvetica"/>
          <w:color w:val="000000" w:themeColor="text1"/>
          <w:sz w:val="28"/>
          <w:szCs w:val="28"/>
        </w:rPr>
        <w:br/>
        <w:t>·Is the budget realistic?</w:t>
      </w:r>
      <w:r w:rsidRPr="00FC311D">
        <w:rPr>
          <w:rFonts w:ascii="Cambria" w:eastAsia="Times New Roman" w:hAnsi="Cambria" w:cs="Helvetica"/>
          <w:color w:val="000000" w:themeColor="text1"/>
          <w:sz w:val="28"/>
          <w:szCs w:val="28"/>
        </w:rPr>
        <w:br/>
        <w:t>·Does the applicant have the skills to complete the project or have they identified technical assistance to help them implement a successful project?</w:t>
      </w:r>
      <w:r w:rsidRPr="00FC311D">
        <w:rPr>
          <w:rFonts w:ascii="Cambria" w:eastAsia="Times New Roman" w:hAnsi="Cambria" w:cs="Helvetica"/>
          <w:color w:val="000000" w:themeColor="text1"/>
          <w:sz w:val="28"/>
          <w:szCs w:val="28"/>
        </w:rPr>
        <w:br/>
        <w:t>·Does the applicant present a new direction or innovative opportunity to diversify, expand or implement new entrepreneurial plans for their farm operations?</w:t>
      </w:r>
      <w:r w:rsidRPr="00FC311D">
        <w:rPr>
          <w:rFonts w:ascii="Cambria" w:eastAsia="Times New Roman" w:hAnsi="Cambria" w:cs="Helvetica"/>
          <w:color w:val="000000" w:themeColor="text1"/>
          <w:sz w:val="28"/>
          <w:szCs w:val="28"/>
        </w:rPr>
        <w:br/>
        <w:t>·Will the project become self-supporting or enhance your ability to keep farming?</w:t>
      </w:r>
      <w:r w:rsidRPr="00FC311D">
        <w:rPr>
          <w:rFonts w:ascii="Cambria" w:eastAsia="Times New Roman" w:hAnsi="Cambria" w:cs="Helvetica"/>
          <w:color w:val="000000" w:themeColor="text1"/>
          <w:sz w:val="28"/>
          <w:szCs w:val="28"/>
        </w:rPr>
        <w:br/>
        <w:t>·Does the project maintain or increase the number of acres used for production?</w:t>
      </w:r>
    </w:p>
    <w:p w14:paraId="1D0FA903" w14:textId="7CD3A4D0" w:rsidR="00BF7CAF" w:rsidRPr="00FC311D" w:rsidRDefault="00BF7CAF" w:rsidP="00BF7CAF">
      <w:pPr>
        <w:spacing w:after="0" w:line="240" w:lineRule="auto"/>
        <w:rPr>
          <w:rFonts w:ascii="Cambria" w:eastAsia="Times New Roman" w:hAnsi="Cambria" w:cs="Helvetica"/>
          <w:color w:val="000000" w:themeColor="text1"/>
          <w:sz w:val="28"/>
          <w:szCs w:val="28"/>
        </w:rPr>
      </w:pPr>
    </w:p>
    <w:p w14:paraId="282255E4" w14:textId="415D66BC" w:rsidR="00891721" w:rsidRPr="00FC311D" w:rsidRDefault="00BF7CAF" w:rsidP="00BF7CAF">
      <w:pPr>
        <w:spacing w:after="0" w:line="240" w:lineRule="auto"/>
        <w:rPr>
          <w:rFonts w:ascii="Cambria" w:eastAsia="Times New Roman" w:hAnsi="Cambria" w:cs="Helvetica"/>
          <w:color w:val="000000" w:themeColor="text1"/>
          <w:sz w:val="28"/>
          <w:szCs w:val="28"/>
        </w:rPr>
      </w:pPr>
      <w:r w:rsidRPr="00FC311D">
        <w:rPr>
          <w:rFonts w:ascii="Cambria" w:eastAsia="Times New Roman" w:hAnsi="Cambria" w:cs="Helvetica"/>
          <w:color w:val="000000" w:themeColor="text1"/>
          <w:sz w:val="28"/>
          <w:szCs w:val="28"/>
        </w:rPr>
        <w:lastRenderedPageBreak/>
        <w:t>Grant cycle opens Monday, November 9, 2020 and closes at 5 pm on December 18, 2020.</w:t>
      </w:r>
    </w:p>
    <w:p w14:paraId="373B0514" w14:textId="6E3E8E61" w:rsidR="00BF7CAF" w:rsidRPr="00FC311D" w:rsidRDefault="00BF7CAF" w:rsidP="00BF7CAF">
      <w:pPr>
        <w:spacing w:after="0" w:line="240" w:lineRule="auto"/>
        <w:rPr>
          <w:rFonts w:ascii="Cambria" w:eastAsia="Times New Roman" w:hAnsi="Cambria" w:cs="Helvetica"/>
          <w:color w:val="000000" w:themeColor="text1"/>
          <w:sz w:val="28"/>
          <w:szCs w:val="28"/>
        </w:rPr>
      </w:pPr>
    </w:p>
    <w:p w14:paraId="70E90F54" w14:textId="4D4D7B24" w:rsidR="00BF7CAF" w:rsidRPr="00FC311D" w:rsidRDefault="00BF7CAF" w:rsidP="00BF7CAF">
      <w:pPr>
        <w:spacing w:after="0" w:line="240" w:lineRule="auto"/>
        <w:rPr>
          <w:rFonts w:ascii="Cambria" w:eastAsia="Times New Roman" w:hAnsi="Cambria" w:cs="Helvetica"/>
          <w:color w:val="000000" w:themeColor="text1"/>
          <w:sz w:val="28"/>
          <w:szCs w:val="28"/>
        </w:rPr>
      </w:pPr>
      <w:r w:rsidRPr="00FC311D">
        <w:rPr>
          <w:rFonts w:ascii="Cambria" w:eastAsia="Times New Roman" w:hAnsi="Cambria" w:cs="Helvetica"/>
          <w:color w:val="000000" w:themeColor="text1"/>
          <w:sz w:val="28"/>
          <w:szCs w:val="28"/>
        </w:rPr>
        <w:t>Applications must be completed online at:</w:t>
      </w:r>
      <w:r w:rsidR="003E0EAC" w:rsidRPr="00FC311D">
        <w:rPr>
          <w:rFonts w:ascii="Cambria" w:eastAsia="Times New Roman" w:hAnsi="Cambria" w:cs="Helvetica"/>
          <w:color w:val="000000" w:themeColor="text1"/>
          <w:sz w:val="28"/>
          <w:szCs w:val="28"/>
        </w:rPr>
        <w:t xml:space="preserve"> </w:t>
      </w:r>
      <w:hyperlink r:id="rId4" w:tgtFrame="_blank" w:history="1">
        <w:r w:rsidR="003E0EAC" w:rsidRPr="00FC311D">
          <w:rPr>
            <w:rFonts w:ascii="Calibri" w:hAnsi="Calibri" w:cs="Calibri"/>
            <w:color w:val="4472C4" w:themeColor="accent5"/>
            <w:u w:val="single"/>
          </w:rPr>
          <w:t>https://www.surveymonkey.com/r/AgPrime2021</w:t>
        </w:r>
      </w:hyperlink>
    </w:p>
    <w:p w14:paraId="0D573E43" w14:textId="66FC5665" w:rsidR="00BF7CAF" w:rsidRPr="00FC311D" w:rsidRDefault="00BF7CAF" w:rsidP="00BF7CAF">
      <w:pPr>
        <w:spacing w:after="0" w:line="240" w:lineRule="auto"/>
        <w:rPr>
          <w:rFonts w:ascii="Cambria" w:eastAsia="Times New Roman" w:hAnsi="Cambria" w:cs="Helvetica"/>
          <w:color w:val="000000" w:themeColor="text1"/>
          <w:sz w:val="28"/>
          <w:szCs w:val="28"/>
        </w:rPr>
      </w:pPr>
    </w:p>
    <w:p w14:paraId="33BB737F" w14:textId="5A55C4A9" w:rsidR="00FC43B8" w:rsidRPr="00FC311D" w:rsidRDefault="003B27F8" w:rsidP="00BF7CAF">
      <w:pPr>
        <w:spacing w:after="0" w:line="240" w:lineRule="auto"/>
        <w:rPr>
          <w:rFonts w:ascii="Cambria" w:eastAsia="Times New Roman" w:hAnsi="Cambria" w:cs="Helvetica"/>
          <w:color w:val="000000" w:themeColor="text1"/>
          <w:sz w:val="28"/>
          <w:szCs w:val="28"/>
        </w:rPr>
      </w:pPr>
      <w:r w:rsidRPr="00FC311D">
        <w:rPr>
          <w:rFonts w:ascii="Cambria" w:eastAsia="Times New Roman" w:hAnsi="Cambria" w:cs="Helvetica"/>
          <w:color w:val="000000" w:themeColor="text1"/>
          <w:sz w:val="28"/>
          <w:szCs w:val="28"/>
        </w:rPr>
        <w:t>For more information</w:t>
      </w:r>
      <w:r w:rsidR="00FC43B8" w:rsidRPr="00FC311D">
        <w:rPr>
          <w:rFonts w:ascii="Cambria" w:eastAsia="Times New Roman" w:hAnsi="Cambria" w:cs="Helvetica"/>
          <w:color w:val="000000" w:themeColor="text1"/>
          <w:sz w:val="28"/>
          <w:szCs w:val="28"/>
        </w:rPr>
        <w:t xml:space="preserve"> contact:</w:t>
      </w:r>
    </w:p>
    <w:p w14:paraId="70FDBDD8" w14:textId="51690546" w:rsidR="00FC43B8" w:rsidRPr="00FC311D" w:rsidRDefault="00FC43B8" w:rsidP="00BF7CAF">
      <w:pPr>
        <w:spacing w:after="0" w:line="240" w:lineRule="auto"/>
        <w:rPr>
          <w:rFonts w:ascii="Cambria" w:eastAsia="Times New Roman" w:hAnsi="Cambria" w:cs="Helvetica"/>
          <w:color w:val="000000" w:themeColor="text1"/>
          <w:sz w:val="28"/>
          <w:szCs w:val="28"/>
        </w:rPr>
      </w:pPr>
    </w:p>
    <w:p w14:paraId="44FC275F" w14:textId="462E641D" w:rsidR="00FC43B8" w:rsidRPr="00FC311D" w:rsidRDefault="00FC43B8" w:rsidP="00BF7CAF">
      <w:pPr>
        <w:spacing w:after="0" w:line="240" w:lineRule="auto"/>
        <w:rPr>
          <w:rFonts w:ascii="Cambria" w:eastAsia="Times New Roman" w:hAnsi="Cambria" w:cs="Helvetica"/>
          <w:color w:val="000000" w:themeColor="text1"/>
          <w:sz w:val="28"/>
          <w:szCs w:val="28"/>
        </w:rPr>
      </w:pPr>
      <w:r w:rsidRPr="00FC311D">
        <w:rPr>
          <w:rFonts w:ascii="Cambria" w:eastAsia="Times New Roman" w:hAnsi="Cambria" w:cs="Helvetica"/>
          <w:color w:val="000000" w:themeColor="text1"/>
          <w:sz w:val="28"/>
          <w:szCs w:val="28"/>
        </w:rPr>
        <w:t>Stan Dixon</w:t>
      </w:r>
      <w:r w:rsidRPr="00FC311D">
        <w:rPr>
          <w:rFonts w:ascii="Cambria" w:eastAsia="Times New Roman" w:hAnsi="Cambria" w:cs="Helvetica"/>
          <w:color w:val="000000" w:themeColor="text1"/>
          <w:sz w:val="28"/>
          <w:szCs w:val="28"/>
        </w:rPr>
        <w:tab/>
      </w:r>
      <w:r w:rsidRPr="00FC311D">
        <w:rPr>
          <w:rFonts w:ascii="Cambria" w:eastAsia="Times New Roman" w:hAnsi="Cambria" w:cs="Helvetica"/>
          <w:color w:val="000000" w:themeColor="text1"/>
          <w:sz w:val="28"/>
          <w:szCs w:val="28"/>
        </w:rPr>
        <w:tab/>
      </w:r>
      <w:r w:rsidRPr="00FC311D">
        <w:rPr>
          <w:rFonts w:ascii="Cambria" w:eastAsia="Times New Roman" w:hAnsi="Cambria" w:cs="Helvetica"/>
          <w:color w:val="000000" w:themeColor="text1"/>
          <w:sz w:val="28"/>
          <w:szCs w:val="28"/>
        </w:rPr>
        <w:tab/>
      </w:r>
      <w:r w:rsidRPr="00FC311D">
        <w:rPr>
          <w:rFonts w:ascii="Cambria" w:eastAsia="Times New Roman" w:hAnsi="Cambria" w:cs="Helvetica"/>
          <w:color w:val="000000" w:themeColor="text1"/>
          <w:sz w:val="28"/>
          <w:szCs w:val="28"/>
        </w:rPr>
        <w:tab/>
        <w:t>Ed Emory</w:t>
      </w:r>
    </w:p>
    <w:p w14:paraId="7CC37A3B" w14:textId="302BA9A5" w:rsidR="00FC43B8" w:rsidRPr="00FC311D" w:rsidRDefault="00FC43B8" w:rsidP="00BF7CAF">
      <w:pPr>
        <w:spacing w:after="0" w:line="240" w:lineRule="auto"/>
        <w:rPr>
          <w:rFonts w:ascii="Cambria" w:eastAsia="Times New Roman" w:hAnsi="Cambria" w:cs="Helvetica"/>
          <w:color w:val="000000" w:themeColor="text1"/>
          <w:sz w:val="28"/>
          <w:szCs w:val="28"/>
        </w:rPr>
      </w:pPr>
      <w:r w:rsidRPr="00FC311D">
        <w:rPr>
          <w:rFonts w:ascii="Cambria" w:eastAsia="Times New Roman" w:hAnsi="Cambria" w:cs="Helvetica"/>
          <w:color w:val="000000" w:themeColor="text1"/>
          <w:sz w:val="28"/>
          <w:szCs w:val="28"/>
        </w:rPr>
        <w:t>252-526-1587</w:t>
      </w:r>
      <w:r w:rsidRPr="00FC311D">
        <w:rPr>
          <w:rFonts w:ascii="Cambria" w:eastAsia="Times New Roman" w:hAnsi="Cambria" w:cs="Helvetica"/>
          <w:color w:val="000000" w:themeColor="text1"/>
          <w:sz w:val="28"/>
          <w:szCs w:val="28"/>
        </w:rPr>
        <w:tab/>
      </w:r>
      <w:r w:rsidRPr="00FC311D">
        <w:rPr>
          <w:rFonts w:ascii="Cambria" w:eastAsia="Times New Roman" w:hAnsi="Cambria" w:cs="Helvetica"/>
          <w:color w:val="000000" w:themeColor="text1"/>
          <w:sz w:val="28"/>
          <w:szCs w:val="28"/>
        </w:rPr>
        <w:tab/>
      </w:r>
      <w:r w:rsidRPr="00FC311D">
        <w:rPr>
          <w:rFonts w:ascii="Cambria" w:eastAsia="Times New Roman" w:hAnsi="Cambria" w:cs="Helvetica"/>
          <w:color w:val="000000" w:themeColor="text1"/>
          <w:sz w:val="28"/>
          <w:szCs w:val="28"/>
        </w:rPr>
        <w:tab/>
        <w:t>910-290-1002</w:t>
      </w:r>
      <w:r w:rsidRPr="00FC311D">
        <w:rPr>
          <w:rFonts w:ascii="Cambria" w:eastAsia="Times New Roman" w:hAnsi="Cambria" w:cs="Helvetica"/>
          <w:color w:val="000000" w:themeColor="text1"/>
          <w:sz w:val="28"/>
          <w:szCs w:val="28"/>
        </w:rPr>
        <w:tab/>
      </w:r>
      <w:r w:rsidRPr="00FC311D">
        <w:rPr>
          <w:rFonts w:ascii="Cambria" w:eastAsia="Times New Roman" w:hAnsi="Cambria" w:cs="Helvetica"/>
          <w:color w:val="000000" w:themeColor="text1"/>
          <w:sz w:val="28"/>
          <w:szCs w:val="28"/>
        </w:rPr>
        <w:tab/>
      </w:r>
      <w:r w:rsidRPr="00FC311D">
        <w:rPr>
          <w:rFonts w:ascii="Cambria" w:eastAsia="Times New Roman" w:hAnsi="Cambria" w:cs="Helvetica"/>
          <w:color w:val="000000" w:themeColor="text1"/>
          <w:sz w:val="28"/>
          <w:szCs w:val="28"/>
        </w:rPr>
        <w:tab/>
      </w:r>
      <w:r w:rsidRPr="00FC311D">
        <w:rPr>
          <w:rFonts w:ascii="Cambria" w:eastAsia="Times New Roman" w:hAnsi="Cambria" w:cs="Helvetica"/>
          <w:color w:val="000000" w:themeColor="text1"/>
          <w:sz w:val="28"/>
          <w:szCs w:val="28"/>
        </w:rPr>
        <w:tab/>
      </w:r>
    </w:p>
    <w:p w14:paraId="387C3000" w14:textId="19F46DBE" w:rsidR="00FC43B8" w:rsidRPr="00FC311D" w:rsidRDefault="00FC43B8" w:rsidP="00BF7CAF">
      <w:pPr>
        <w:spacing w:after="0" w:line="240" w:lineRule="auto"/>
        <w:rPr>
          <w:rFonts w:ascii="Cambria" w:hAnsi="Cambria" w:cs="Times New Roman"/>
          <w:color w:val="000000" w:themeColor="text1"/>
          <w:sz w:val="28"/>
          <w:szCs w:val="28"/>
        </w:rPr>
      </w:pPr>
      <w:r w:rsidRPr="00FC311D">
        <w:rPr>
          <w:rFonts w:ascii="Cambria" w:eastAsia="Times New Roman" w:hAnsi="Cambria" w:cs="Helvetica"/>
          <w:color w:val="000000" w:themeColor="text1"/>
          <w:sz w:val="28"/>
          <w:szCs w:val="28"/>
        </w:rPr>
        <w:t>william.dixon@umo.edu</w:t>
      </w:r>
      <w:r w:rsidRPr="00FC311D">
        <w:rPr>
          <w:rFonts w:ascii="Cambria" w:eastAsia="Times New Roman" w:hAnsi="Cambria" w:cs="Helvetica"/>
          <w:color w:val="000000" w:themeColor="text1"/>
          <w:sz w:val="28"/>
          <w:szCs w:val="28"/>
        </w:rPr>
        <w:tab/>
        <w:t>semory@umo.edu</w:t>
      </w:r>
    </w:p>
    <w:sectPr w:rsidR="00FC43B8" w:rsidRPr="00FC3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721"/>
    <w:rsid w:val="00010603"/>
    <w:rsid w:val="00132874"/>
    <w:rsid w:val="0016412A"/>
    <w:rsid w:val="001A4C0D"/>
    <w:rsid w:val="001A66DA"/>
    <w:rsid w:val="002C7605"/>
    <w:rsid w:val="002D5816"/>
    <w:rsid w:val="00304650"/>
    <w:rsid w:val="003638D9"/>
    <w:rsid w:val="0039158C"/>
    <w:rsid w:val="003A05A6"/>
    <w:rsid w:val="003B27F8"/>
    <w:rsid w:val="003E0EAC"/>
    <w:rsid w:val="00425D8C"/>
    <w:rsid w:val="00445AF4"/>
    <w:rsid w:val="004778D6"/>
    <w:rsid w:val="005038EA"/>
    <w:rsid w:val="00532EB1"/>
    <w:rsid w:val="00595CC4"/>
    <w:rsid w:val="005C1E09"/>
    <w:rsid w:val="006A687C"/>
    <w:rsid w:val="006F0635"/>
    <w:rsid w:val="00742308"/>
    <w:rsid w:val="008028FB"/>
    <w:rsid w:val="00891721"/>
    <w:rsid w:val="008F1340"/>
    <w:rsid w:val="009263C4"/>
    <w:rsid w:val="00971036"/>
    <w:rsid w:val="009C255B"/>
    <w:rsid w:val="00AB6164"/>
    <w:rsid w:val="00BB6893"/>
    <w:rsid w:val="00BF48FD"/>
    <w:rsid w:val="00BF7CAF"/>
    <w:rsid w:val="00C43B6F"/>
    <w:rsid w:val="00D22041"/>
    <w:rsid w:val="00D43F2E"/>
    <w:rsid w:val="00E61E54"/>
    <w:rsid w:val="00FC311D"/>
    <w:rsid w:val="00FC4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4AA0"/>
  <w15:chartTrackingRefBased/>
  <w15:docId w15:val="{C56E5FFF-7D2C-4B8A-A342-83254666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721"/>
    <w:rPr>
      <w:color w:val="0563C1" w:themeColor="hyperlink"/>
      <w:u w:val="single"/>
    </w:rPr>
  </w:style>
  <w:style w:type="paragraph" w:styleId="BalloonText">
    <w:name w:val="Balloon Text"/>
    <w:basedOn w:val="Normal"/>
    <w:link w:val="BalloonTextChar"/>
    <w:uiPriority w:val="99"/>
    <w:semiHidden/>
    <w:unhideWhenUsed/>
    <w:rsid w:val="00AB6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164"/>
    <w:rPr>
      <w:rFonts w:ascii="Segoe UI" w:hAnsi="Segoe UI" w:cs="Segoe UI"/>
      <w:sz w:val="18"/>
      <w:szCs w:val="18"/>
    </w:rPr>
  </w:style>
  <w:style w:type="character" w:customStyle="1" w:styleId="questionvalue1">
    <w:name w:val="questionvalue1"/>
    <w:basedOn w:val="DefaultParagraphFont"/>
    <w:rsid w:val="0016412A"/>
    <w:rPr>
      <w:rFonts w:ascii="Verdana" w:hAnsi="Verdana" w:hint="default"/>
      <w:color w:val="000000"/>
    </w:rPr>
  </w:style>
  <w:style w:type="paragraph" w:styleId="NormalWeb">
    <w:name w:val="Normal (Web)"/>
    <w:basedOn w:val="Normal"/>
    <w:uiPriority w:val="99"/>
    <w:unhideWhenUsed/>
    <w:rsid w:val="0016412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658445">
      <w:bodyDiv w:val="1"/>
      <w:marLeft w:val="0"/>
      <w:marRight w:val="0"/>
      <w:marTop w:val="0"/>
      <w:marBottom w:val="0"/>
      <w:divBdr>
        <w:top w:val="none" w:sz="0" w:space="0" w:color="auto"/>
        <w:left w:val="none" w:sz="0" w:space="0" w:color="auto"/>
        <w:bottom w:val="none" w:sz="0" w:space="0" w:color="auto"/>
        <w:right w:val="none" w:sz="0" w:space="0" w:color="auto"/>
      </w:divBdr>
    </w:div>
    <w:div w:id="1099134854">
      <w:bodyDiv w:val="1"/>
      <w:marLeft w:val="0"/>
      <w:marRight w:val="0"/>
      <w:marTop w:val="0"/>
      <w:marBottom w:val="0"/>
      <w:divBdr>
        <w:top w:val="none" w:sz="0" w:space="0" w:color="auto"/>
        <w:left w:val="none" w:sz="0" w:space="0" w:color="auto"/>
        <w:bottom w:val="none" w:sz="0" w:space="0" w:color="auto"/>
        <w:right w:val="none" w:sz="0" w:space="0" w:color="auto"/>
      </w:divBdr>
    </w:div>
    <w:div w:id="1305700359">
      <w:bodyDiv w:val="1"/>
      <w:marLeft w:val="0"/>
      <w:marRight w:val="0"/>
      <w:marTop w:val="0"/>
      <w:marBottom w:val="0"/>
      <w:divBdr>
        <w:top w:val="none" w:sz="0" w:space="0" w:color="auto"/>
        <w:left w:val="none" w:sz="0" w:space="0" w:color="auto"/>
        <w:bottom w:val="none" w:sz="0" w:space="0" w:color="auto"/>
        <w:right w:val="none" w:sz="0" w:space="0" w:color="auto"/>
      </w:divBdr>
    </w:div>
    <w:div w:id="1350334284">
      <w:bodyDiv w:val="1"/>
      <w:marLeft w:val="0"/>
      <w:marRight w:val="0"/>
      <w:marTop w:val="0"/>
      <w:marBottom w:val="0"/>
      <w:divBdr>
        <w:top w:val="none" w:sz="0" w:space="0" w:color="auto"/>
        <w:left w:val="none" w:sz="0" w:space="0" w:color="auto"/>
        <w:bottom w:val="none" w:sz="0" w:space="0" w:color="auto"/>
        <w:right w:val="none" w:sz="0" w:space="0" w:color="auto"/>
      </w:divBdr>
    </w:div>
    <w:div w:id="151160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bmail.moc.edu/owa/redir.aspx?C=ojTiD4gIv7uL5kFDpRM-cfVbHDsifwUITalZHLzKT8J7V7DBkXrYCA..&amp;URL=https%3a%2f%2fwww.surveymonkey.com%2fr%2fAgPrime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UMO</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Jessup, Rhonda E.</dc:creator>
  <cp:keywords/>
  <dc:description/>
  <cp:lastModifiedBy>Susan Johnson</cp:lastModifiedBy>
  <cp:revision>2</cp:revision>
  <cp:lastPrinted>2019-10-17T11:41:00Z</cp:lastPrinted>
  <dcterms:created xsi:type="dcterms:W3CDTF">2020-11-16T17:25:00Z</dcterms:created>
  <dcterms:modified xsi:type="dcterms:W3CDTF">2020-11-16T17:25:00Z</dcterms:modified>
</cp:coreProperties>
</file>